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C649AC" w:rsidP="00B178A1">
                  <w:pPr>
                    <w:spacing w:after="0" w:line="240" w:lineRule="auto"/>
                  </w:pPr>
                  <w:hyperlink r:id="rId9" w:history="1">
                    <w:r w:rsidR="00B178A1" w:rsidRPr="005C2005">
                      <w:rPr>
                        <w:rStyle w:val="Hyperlink"/>
                      </w:rPr>
                      <w:t>http://history.nebraska.gov</w:t>
                    </w:r>
                  </w:hyperlink>
                </w:p>
              </w:tc>
            </w:tr>
            <w:tr w:rsidR="00B178A1">
              <w:tc>
                <w:tcPr>
                  <w:tcW w:w="1377" w:type="dxa"/>
                </w:tcPr>
                <w:p w:rsidR="00B178A1" w:rsidRDefault="00B178A1">
                  <w:pPr>
                    <w:pStyle w:val="Heading2"/>
                  </w:pPr>
                </w:p>
              </w:tc>
              <w:tc>
                <w:tcPr>
                  <w:tcW w:w="4005" w:type="dxa"/>
                </w:tcPr>
                <w:p w:rsidR="00B178A1" w:rsidRDefault="00B178A1" w:rsidP="00B178A1">
                  <w:pPr>
                    <w:spacing w:after="0" w:line="240" w:lineRule="auto"/>
                  </w:pP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2-22T00:00:00Z">
                <w:dateFormat w:val="MMMM d, yyyy"/>
                <w:lid w:val="en-US"/>
                <w:storeMappedDataAs w:val="dateTime"/>
                <w:calendar w:val="gregorian"/>
              </w:date>
            </w:sdtPr>
            <w:sdtEndPr/>
            <w:sdtContent>
              <w:p w:rsidR="00252243" w:rsidRDefault="00EF52C2">
                <w:pPr>
                  <w:pStyle w:val="Heading1"/>
                </w:pPr>
                <w:r>
                  <w:t>December 22, 2017</w:t>
                </w:r>
              </w:p>
            </w:sdtContent>
          </w:sdt>
        </w:tc>
      </w:tr>
    </w:tbl>
    <w:p w:rsidR="00252243" w:rsidRDefault="00553D36">
      <w:pPr>
        <w:pStyle w:val="Title"/>
      </w:pPr>
      <w:r>
        <w:t>nebraska history museum to open exhibit focusing on immigration to nebraska</w:t>
      </w:r>
    </w:p>
    <w:p w:rsidR="00252243" w:rsidRDefault="00553D36">
      <w:pPr>
        <w:pStyle w:val="Subtitle"/>
        <w:rPr>
          <w:rFonts w:asciiTheme="minorHAnsi" w:eastAsiaTheme="minorEastAsia" w:hAnsiTheme="minorHAnsi" w:cstheme="minorBidi"/>
          <w:color w:val="auto"/>
          <w:sz w:val="22"/>
          <w:szCs w:val="22"/>
        </w:rPr>
      </w:pPr>
      <w:r>
        <w:t>“Looking Past Skin” Exhibit Opens January 5</w:t>
      </w:r>
      <w:r w:rsidRPr="00553D36">
        <w:rPr>
          <w:vertAlign w:val="superscript"/>
        </w:rPr>
        <w:t>th</w:t>
      </w:r>
      <w:r>
        <w:t>, 2018</w:t>
      </w:r>
    </w:p>
    <w:p w:rsidR="00252243" w:rsidRDefault="00553D36">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2-22T00:00:00Z">
            <w:dateFormat w:val="MMMM d, yyyy"/>
            <w:lid w:val="en-US"/>
            <w:storeMappedDataAs w:val="dateTime"/>
            <w:calendar w:val="gregorian"/>
          </w:date>
        </w:sdtPr>
        <w:sdtEndPr/>
        <w:sdtContent>
          <w:r w:rsidR="00EF52C2">
            <w:t>December 22, 2017</w:t>
          </w:r>
        </w:sdtContent>
      </w:sdt>
      <w:r w:rsidR="00582E75">
        <w:t xml:space="preserve">– </w:t>
      </w:r>
      <w:r>
        <w:t xml:space="preserve">People have been moving throughout Nebraska for thousands of years. The Nebraska History Museum, the University of Nebraska’s Minority Health Disparities Initiative (MHDI), and Nebraska Extension will present </w:t>
      </w:r>
      <w:r w:rsidRPr="00553D36">
        <w:rPr>
          <w:i/>
        </w:rPr>
        <w:t>Looking Past Skin: Our Common Threads</w:t>
      </w:r>
      <w:r>
        <w:t xml:space="preserve"> from January 5</w:t>
      </w:r>
      <w:r w:rsidRPr="00553D36">
        <w:rPr>
          <w:vertAlign w:val="superscript"/>
        </w:rPr>
        <w:t>th</w:t>
      </w:r>
      <w:r>
        <w:t>, 2018 through May 15</w:t>
      </w:r>
      <w:r w:rsidRPr="00553D36">
        <w:rPr>
          <w:vertAlign w:val="superscript"/>
        </w:rPr>
        <w:t>th</w:t>
      </w:r>
      <w:r>
        <w:t xml:space="preserve">, 2018. The </w:t>
      </w:r>
      <w:r w:rsidR="00EF52C2">
        <w:t xml:space="preserve">interactive </w:t>
      </w:r>
      <w:r>
        <w:t>exhibit explores the movement of people from the earliest Native cultures to the most recent refugee famili</w:t>
      </w:r>
      <w:bookmarkStart w:id="0" w:name="_GoBack"/>
      <w:bookmarkEnd w:id="0"/>
      <w:r>
        <w:t xml:space="preserve">es. </w:t>
      </w:r>
    </w:p>
    <w:p w:rsidR="00EF52C2" w:rsidRDefault="00553D36">
      <w:r>
        <w:t>The four-part exhibit will explore sociological, agricultural, and historical perspectives on migration and the most recent demographic shifts in urban and rural parts of the state. A walk through the migration timeline provides a backdrop for additional features on the Karen (</w:t>
      </w:r>
      <w:proofErr w:type="spellStart"/>
      <w:r w:rsidR="00EF52C2">
        <w:t>kah</w:t>
      </w:r>
      <w:proofErr w:type="spellEnd"/>
      <w:r w:rsidR="00EF52C2">
        <w:t>-REN</w:t>
      </w:r>
      <w:r>
        <w:t>), Sudanese, and Yazidi (ya</w:t>
      </w:r>
      <w:r w:rsidR="00EF52C2">
        <w:t>h</w:t>
      </w:r>
      <w:r>
        <w:t xml:space="preserve">-ZEE-dee) communities. </w:t>
      </w:r>
    </w:p>
    <w:p w:rsidR="001F6F1D" w:rsidRDefault="00553D36">
      <w:r>
        <w:t xml:space="preserve">The </w:t>
      </w:r>
      <w:r w:rsidR="00EF52C2">
        <w:t xml:space="preserve">University’s </w:t>
      </w:r>
      <w:r w:rsidRPr="00EF52C2">
        <w:rPr>
          <w:i/>
        </w:rPr>
        <w:t>Wall of Windows</w:t>
      </w:r>
      <w:r>
        <w:t xml:space="preserve"> combines </w:t>
      </w:r>
      <w:r w:rsidR="00EF52C2">
        <w:t>historical</w:t>
      </w:r>
      <w:r>
        <w:t xml:space="preserve"> and contemporary photographs accompanied by stories from new Nebraskans including Latino and Somalis living in Dawson County. </w:t>
      </w:r>
    </w:p>
    <w:p w:rsidR="00553D36" w:rsidRDefault="00EF52C2">
      <w:r>
        <w:t xml:space="preserve">The </w:t>
      </w:r>
      <w:r>
        <w:rPr>
          <w:i/>
        </w:rPr>
        <w:t>Ask a Doctor</w:t>
      </w:r>
      <w:r>
        <w:t xml:space="preserve"> exercise reveals the complexities of speaking a non-native language through a simulated visit to the doctor where a language barrier exists.</w:t>
      </w:r>
    </w:p>
    <w:p w:rsidR="00EF52C2" w:rsidRDefault="00EF52C2">
      <w:r w:rsidRPr="00EF52C2">
        <w:rPr>
          <w:i/>
        </w:rPr>
        <w:t>Food is History</w:t>
      </w:r>
      <w:r>
        <w:t xml:space="preserve"> explores finding nutritional food and nutrition education in a new country.</w:t>
      </w:r>
    </w:p>
    <w:p w:rsidR="00EF52C2" w:rsidRDefault="00EF52C2">
      <w:r>
        <w:t xml:space="preserve">Funding for </w:t>
      </w:r>
      <w:r w:rsidRPr="00EF52C2">
        <w:rPr>
          <w:i/>
        </w:rPr>
        <w:t>Looking Past Skin: Our Common Threads</w:t>
      </w:r>
      <w:r>
        <w:t xml:space="preserve"> was generously provided by Rural Families Institute and Humanities Nebraska.</w:t>
      </w:r>
    </w:p>
    <w:p w:rsidR="00EF52C2" w:rsidRPr="00EF52C2" w:rsidRDefault="00EF52C2"/>
    <w:p w:rsidR="00252243" w:rsidRDefault="00252243">
      <w:pPr>
        <w:pStyle w:val="Quote"/>
      </w:pP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AC" w:rsidRDefault="00C649AC">
      <w:pPr>
        <w:spacing w:after="0" w:line="240" w:lineRule="auto"/>
      </w:pPr>
      <w:r>
        <w:separator/>
      </w:r>
    </w:p>
    <w:p w:rsidR="00C649AC" w:rsidRDefault="00C649AC"/>
  </w:endnote>
  <w:endnote w:type="continuationSeparator" w:id="0">
    <w:p w:rsidR="00C649AC" w:rsidRDefault="00C649AC">
      <w:pPr>
        <w:spacing w:after="0" w:line="240" w:lineRule="auto"/>
      </w:pPr>
      <w:r>
        <w:continuationSeparator/>
      </w:r>
    </w:p>
    <w:p w:rsidR="00C649AC" w:rsidRDefault="00C64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1F6F1D">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AC" w:rsidRDefault="00C649AC">
      <w:pPr>
        <w:spacing w:after="0" w:line="240" w:lineRule="auto"/>
      </w:pPr>
      <w:r>
        <w:separator/>
      </w:r>
    </w:p>
    <w:p w:rsidR="00C649AC" w:rsidRDefault="00C649AC"/>
  </w:footnote>
  <w:footnote w:type="continuationSeparator" w:id="0">
    <w:p w:rsidR="00C649AC" w:rsidRDefault="00C649AC">
      <w:pPr>
        <w:spacing w:after="0" w:line="240" w:lineRule="auto"/>
      </w:pPr>
      <w:r>
        <w:continuationSeparator/>
      </w:r>
    </w:p>
    <w:p w:rsidR="00C649AC" w:rsidRDefault="00C649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1F6F1D"/>
    <w:rsid w:val="00252243"/>
    <w:rsid w:val="00352E02"/>
    <w:rsid w:val="0041279E"/>
    <w:rsid w:val="00553D36"/>
    <w:rsid w:val="00582E75"/>
    <w:rsid w:val="00697486"/>
    <w:rsid w:val="00776926"/>
    <w:rsid w:val="007F2766"/>
    <w:rsid w:val="00B178A1"/>
    <w:rsid w:val="00C61A02"/>
    <w:rsid w:val="00C649AC"/>
    <w:rsid w:val="00DE1BE8"/>
    <w:rsid w:val="00EC37EB"/>
    <w:rsid w:val="00EF52C2"/>
    <w:rsid w:val="00F9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178A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2E198F"/>
    <w:rsid w:val="006F5350"/>
    <w:rsid w:val="0072778A"/>
    <w:rsid w:val="00ED701C"/>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2017-12-22T00:00:00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5</cp:revision>
  <dcterms:created xsi:type="dcterms:W3CDTF">2017-12-22T19:46:00Z</dcterms:created>
  <dcterms:modified xsi:type="dcterms:W3CDTF">2017-12-22T20:02:00Z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